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2685"/>
        <w:gridCol w:w="7169"/>
      </w:tblGrid>
      <w:tr w:rsidR="008F06FE" w:rsidRPr="006A4EC2" w:rsidTr="008F06FE">
        <w:tc>
          <w:tcPr>
            <w:tcW w:w="0" w:type="auto"/>
          </w:tcPr>
          <w:p w:rsidR="00A907AB" w:rsidRPr="006A4EC2" w:rsidRDefault="00A907AB" w:rsidP="00A907AB">
            <w:pPr>
              <w:rPr>
                <w:rFonts w:ascii="Comic Sans MS" w:hAnsi="Comic Sans MS" w:cs="Arial"/>
              </w:rPr>
            </w:pPr>
            <w:bookmarkStart w:id="0" w:name="_GoBack"/>
            <w:bookmarkEnd w:id="0"/>
            <w:r w:rsidRPr="006A4EC2">
              <w:rPr>
                <w:rFonts w:ascii="Comic Sans MS" w:hAnsi="Comic Sans MS" w:cs="Arial"/>
              </w:rPr>
              <w:t>TITOLO</w:t>
            </w:r>
          </w:p>
          <w:p w:rsidR="00A907AB" w:rsidRPr="006A4EC2" w:rsidRDefault="00A907AB" w:rsidP="00A907AB">
            <w:pPr>
              <w:rPr>
                <w:rFonts w:ascii="Comic Sans MS" w:hAnsi="Comic Sans MS" w:cs="Arial"/>
              </w:rPr>
            </w:pPr>
          </w:p>
          <w:p w:rsidR="008F06FE" w:rsidRPr="006A4EC2" w:rsidRDefault="00A907AB" w:rsidP="00A907AB">
            <w:pPr>
              <w:rPr>
                <w:rFonts w:ascii="Comic Sans MS" w:hAnsi="Comic Sans MS"/>
              </w:rPr>
            </w:pPr>
            <w:r w:rsidRPr="006A4EC2">
              <w:rPr>
                <w:rFonts w:ascii="Comic Sans MS" w:hAnsi="Comic Sans MS" w:cs="Arial"/>
              </w:rPr>
              <w:t xml:space="preserve"> UA n°</w:t>
            </w:r>
            <w:proofErr w:type="gramStart"/>
            <w:r w:rsidRPr="006A4EC2">
              <w:rPr>
                <w:rFonts w:ascii="Comic Sans MS" w:hAnsi="Comic Sans MS" w:cs="Arial"/>
              </w:rPr>
              <w:t>…….</w:t>
            </w:r>
            <w:proofErr w:type="gramEnd"/>
            <w:r w:rsidRPr="006A4EC2">
              <w:rPr>
                <w:rFonts w:ascii="Comic Sans MS" w:hAnsi="Comic Sans MS" w:cs="Arial"/>
              </w:rPr>
              <w:t>.</w:t>
            </w:r>
          </w:p>
        </w:tc>
        <w:tc>
          <w:tcPr>
            <w:tcW w:w="0" w:type="auto"/>
          </w:tcPr>
          <w:p w:rsidR="006A4EC2" w:rsidRDefault="006A4EC2" w:rsidP="006A4EC2">
            <w:pPr>
              <w:jc w:val="center"/>
              <w:rPr>
                <w:rFonts w:ascii="Comic Sans MS" w:hAnsi="Comic Sans MS" w:cs="Arial"/>
                <w:b/>
                <w:sz w:val="32"/>
                <w:szCs w:val="32"/>
              </w:rPr>
            </w:pPr>
          </w:p>
          <w:p w:rsidR="008F06FE" w:rsidRDefault="00A907AB" w:rsidP="006A4EC2">
            <w:pPr>
              <w:jc w:val="center"/>
              <w:rPr>
                <w:rFonts w:ascii="Comic Sans MS" w:hAnsi="Comic Sans MS" w:cs="Arial"/>
                <w:b/>
                <w:sz w:val="32"/>
                <w:szCs w:val="32"/>
              </w:rPr>
            </w:pPr>
            <w:r w:rsidRPr="006A4EC2">
              <w:rPr>
                <w:rFonts w:ascii="Comic Sans MS" w:hAnsi="Comic Sans MS" w:cs="Arial"/>
                <w:b/>
                <w:sz w:val="32"/>
                <w:szCs w:val="32"/>
              </w:rPr>
              <w:t>Cado e tu mi alzi!</w:t>
            </w:r>
          </w:p>
          <w:p w:rsidR="006A4EC2" w:rsidRPr="006A4EC2" w:rsidRDefault="006A4EC2" w:rsidP="006A4EC2">
            <w:pPr>
              <w:jc w:val="center"/>
              <w:rPr>
                <w:rFonts w:ascii="Comic Sans MS" w:hAnsi="Comic Sans MS"/>
              </w:rPr>
            </w:pPr>
          </w:p>
        </w:tc>
      </w:tr>
      <w:tr w:rsidR="008F06FE" w:rsidRPr="006A4EC2" w:rsidTr="008F06FE">
        <w:tc>
          <w:tcPr>
            <w:tcW w:w="0" w:type="auto"/>
          </w:tcPr>
          <w:p w:rsidR="008F06FE" w:rsidRDefault="00A907AB">
            <w:pPr>
              <w:rPr>
                <w:rFonts w:ascii="Comic Sans MS" w:hAnsi="Comic Sans MS" w:cs="Arial"/>
              </w:rPr>
            </w:pPr>
            <w:r w:rsidRPr="006A4EC2">
              <w:rPr>
                <w:rFonts w:ascii="Comic Sans MS" w:hAnsi="Comic Sans MS" w:cs="Arial"/>
              </w:rPr>
              <w:t>PERIODO</w:t>
            </w:r>
          </w:p>
          <w:p w:rsidR="006A4EC2" w:rsidRPr="006A4EC2" w:rsidRDefault="006A4EC2">
            <w:pPr>
              <w:rPr>
                <w:rFonts w:ascii="Comic Sans MS" w:hAnsi="Comic Sans MS"/>
              </w:rPr>
            </w:pPr>
          </w:p>
        </w:tc>
        <w:tc>
          <w:tcPr>
            <w:tcW w:w="0" w:type="auto"/>
          </w:tcPr>
          <w:p w:rsidR="008F06FE" w:rsidRPr="006A4EC2" w:rsidRDefault="00A907AB">
            <w:pPr>
              <w:rPr>
                <w:rFonts w:ascii="Comic Sans MS" w:hAnsi="Comic Sans MS"/>
              </w:rPr>
            </w:pPr>
            <w:r w:rsidRPr="006A4EC2">
              <w:rPr>
                <w:rFonts w:ascii="Comic Sans MS" w:hAnsi="Comic Sans MS" w:cs="Arial"/>
              </w:rPr>
              <w:t>Febbraio-Marzo</w:t>
            </w:r>
          </w:p>
        </w:tc>
      </w:tr>
      <w:tr w:rsidR="008F06FE" w:rsidRPr="006A4EC2" w:rsidTr="008F06FE">
        <w:tc>
          <w:tcPr>
            <w:tcW w:w="0" w:type="auto"/>
          </w:tcPr>
          <w:p w:rsidR="008F06FE" w:rsidRPr="006A4EC2" w:rsidRDefault="00A907AB">
            <w:pPr>
              <w:rPr>
                <w:rFonts w:ascii="Comic Sans MS" w:hAnsi="Comic Sans MS"/>
              </w:rPr>
            </w:pPr>
            <w:r w:rsidRPr="006A4EC2">
              <w:rPr>
                <w:rFonts w:ascii="Comic Sans MS" w:hAnsi="Comic Sans MS" w:cs="Arial"/>
              </w:rPr>
              <w:t>PROTAGONISTI</w:t>
            </w:r>
          </w:p>
        </w:tc>
        <w:tc>
          <w:tcPr>
            <w:tcW w:w="0" w:type="auto"/>
          </w:tcPr>
          <w:p w:rsidR="00A907AB" w:rsidRPr="006A4EC2" w:rsidRDefault="00A907AB" w:rsidP="00A907AB">
            <w:pPr>
              <w:rPr>
                <w:rFonts w:ascii="Comic Sans MS" w:hAnsi="Comic Sans MS" w:cs="Arial"/>
                <w:color w:val="000000"/>
              </w:rPr>
            </w:pPr>
            <w:r w:rsidRPr="006A4EC2">
              <w:rPr>
                <w:rFonts w:ascii="Comic Sans MS" w:hAnsi="Comic Sans MS" w:cs="Arial"/>
                <w:color w:val="000000"/>
              </w:rPr>
              <w:t xml:space="preserve">Insegnante specialista di </w:t>
            </w:r>
            <w:proofErr w:type="gramStart"/>
            <w:r w:rsidRPr="006A4EC2">
              <w:rPr>
                <w:rFonts w:ascii="Comic Sans MS" w:hAnsi="Comic Sans MS" w:cs="Arial"/>
                <w:color w:val="000000"/>
              </w:rPr>
              <w:t>religione  Cattolica</w:t>
            </w:r>
            <w:proofErr w:type="gramEnd"/>
            <w:r w:rsidRPr="006A4EC2">
              <w:rPr>
                <w:rFonts w:ascii="Comic Sans MS" w:hAnsi="Comic Sans MS" w:cs="Arial"/>
                <w:color w:val="000000"/>
              </w:rPr>
              <w:t>;</w:t>
            </w:r>
          </w:p>
          <w:p w:rsidR="00A907AB" w:rsidRPr="006A4EC2" w:rsidRDefault="00A907AB" w:rsidP="00A907AB">
            <w:pPr>
              <w:rPr>
                <w:rFonts w:ascii="Comic Sans MS" w:hAnsi="Comic Sans MS" w:cs="Arial"/>
                <w:color w:val="000000"/>
              </w:rPr>
            </w:pPr>
            <w:r w:rsidRPr="006A4EC2">
              <w:rPr>
                <w:rFonts w:ascii="Comic Sans MS" w:hAnsi="Comic Sans MS" w:cs="Arial"/>
                <w:color w:val="000000"/>
              </w:rPr>
              <w:t>Tutti i bambini che si avvalgono dell’Insegnamento della Religione Cattolica.</w:t>
            </w:r>
          </w:p>
          <w:p w:rsidR="008F06FE" w:rsidRPr="006A4EC2" w:rsidRDefault="008F06FE">
            <w:pPr>
              <w:rPr>
                <w:rFonts w:ascii="Comic Sans MS" w:hAnsi="Comic Sans MS"/>
              </w:rPr>
            </w:pPr>
          </w:p>
        </w:tc>
      </w:tr>
      <w:tr w:rsidR="008F06FE" w:rsidRPr="006A4EC2" w:rsidTr="008F06FE">
        <w:tc>
          <w:tcPr>
            <w:tcW w:w="0" w:type="auto"/>
          </w:tcPr>
          <w:p w:rsidR="00A907AB" w:rsidRPr="006A4EC2" w:rsidRDefault="00A907AB" w:rsidP="00A907AB">
            <w:pPr>
              <w:rPr>
                <w:rFonts w:ascii="Comic Sans MS" w:hAnsi="Comic Sans MS" w:cs="Arial"/>
              </w:rPr>
            </w:pPr>
            <w:r w:rsidRPr="006A4EC2">
              <w:rPr>
                <w:rFonts w:ascii="Comic Sans MS" w:hAnsi="Comic Sans MS" w:cs="Arial"/>
              </w:rPr>
              <w:t xml:space="preserve">TRAGUARDI </w:t>
            </w:r>
          </w:p>
          <w:p w:rsidR="008F06FE" w:rsidRPr="006A4EC2" w:rsidRDefault="00482B9C" w:rsidP="00482B9C">
            <w:pPr>
              <w:rPr>
                <w:rFonts w:ascii="Comic Sans MS" w:hAnsi="Comic Sans MS"/>
              </w:rPr>
            </w:pPr>
            <w:r>
              <w:rPr>
                <w:rFonts w:ascii="Comic Sans MS" w:hAnsi="Comic Sans MS" w:cs="Arial"/>
              </w:rPr>
              <w:t xml:space="preserve">PER LO SVILUPPO </w:t>
            </w:r>
            <w:proofErr w:type="gramStart"/>
            <w:r>
              <w:rPr>
                <w:rFonts w:ascii="Comic Sans MS" w:hAnsi="Comic Sans MS" w:cs="Arial"/>
              </w:rPr>
              <w:t xml:space="preserve">DELLE </w:t>
            </w:r>
            <w:r w:rsidR="00A907AB" w:rsidRPr="006A4EC2">
              <w:rPr>
                <w:rFonts w:ascii="Comic Sans MS" w:hAnsi="Comic Sans MS" w:cs="Arial"/>
              </w:rPr>
              <w:t xml:space="preserve"> COMPETENZ</w:t>
            </w:r>
            <w:r>
              <w:rPr>
                <w:rFonts w:ascii="Comic Sans MS" w:hAnsi="Comic Sans MS" w:cs="Arial"/>
              </w:rPr>
              <w:t>E</w:t>
            </w:r>
            <w:proofErr w:type="gramEnd"/>
          </w:p>
        </w:tc>
        <w:tc>
          <w:tcPr>
            <w:tcW w:w="0" w:type="auto"/>
          </w:tcPr>
          <w:p w:rsidR="00A907AB" w:rsidRPr="006A4EC2" w:rsidRDefault="00A907AB" w:rsidP="00A907AB">
            <w:pPr>
              <w:jc w:val="both"/>
              <w:rPr>
                <w:rFonts w:ascii="Comic Sans MS" w:hAnsi="Comic Sans MS"/>
              </w:rPr>
            </w:pPr>
            <w:r w:rsidRPr="006A4EC2">
              <w:rPr>
                <w:rFonts w:ascii="Comic Sans MS" w:hAnsi="Comic Sans MS"/>
              </w:rPr>
              <w:t>Scoprire nei racconti del Vangelo la persona e l’insegnamento di Gesù;</w:t>
            </w:r>
          </w:p>
          <w:p w:rsidR="00A907AB" w:rsidRPr="006A4EC2" w:rsidRDefault="00A907AB" w:rsidP="00A907AB">
            <w:pPr>
              <w:jc w:val="both"/>
              <w:rPr>
                <w:rFonts w:ascii="Comic Sans MS" w:hAnsi="Comic Sans MS"/>
              </w:rPr>
            </w:pPr>
            <w:r w:rsidRPr="006A4EC2">
              <w:rPr>
                <w:rFonts w:ascii="Comic Sans MS" w:hAnsi="Comic Sans MS"/>
              </w:rPr>
              <w:t xml:space="preserve">Riconoscere nei segni del corpo l’esperienza propria e altrui per </w:t>
            </w:r>
            <w:proofErr w:type="gramStart"/>
            <w:r w:rsidRPr="006A4EC2">
              <w:rPr>
                <w:rFonts w:ascii="Comic Sans MS" w:hAnsi="Comic Sans MS"/>
              </w:rPr>
              <w:t>cominciare  a</w:t>
            </w:r>
            <w:proofErr w:type="gramEnd"/>
            <w:r w:rsidRPr="006A4EC2">
              <w:rPr>
                <w:rFonts w:ascii="Comic Sans MS" w:hAnsi="Comic Sans MS"/>
              </w:rPr>
              <w:t xml:space="preserve"> manifestare anche in questo modo la propria interiorità, l’immaginazione e le emozioni;</w:t>
            </w:r>
          </w:p>
          <w:p w:rsidR="00A907AB" w:rsidRPr="006A4EC2" w:rsidRDefault="00A907AB" w:rsidP="00A907AB">
            <w:pPr>
              <w:jc w:val="both"/>
              <w:rPr>
                <w:rFonts w:ascii="Comic Sans MS" w:hAnsi="Comic Sans MS"/>
              </w:rPr>
            </w:pPr>
            <w:r w:rsidRPr="006A4EC2">
              <w:rPr>
                <w:rFonts w:ascii="Comic Sans MS" w:hAnsi="Comic Sans MS"/>
              </w:rPr>
              <w:t xml:space="preserve">Imparare alcuni termini del linguaggio </w:t>
            </w:r>
            <w:r w:rsidR="00A66F32">
              <w:rPr>
                <w:rFonts w:ascii="Comic Sans MS" w:hAnsi="Comic Sans MS"/>
              </w:rPr>
              <w:t xml:space="preserve">cristiano per poter esprimere con creatività il proprio vissuto </w:t>
            </w:r>
            <w:proofErr w:type="gramStart"/>
            <w:r w:rsidR="00A66F32">
              <w:rPr>
                <w:rFonts w:ascii="Comic Sans MS" w:hAnsi="Comic Sans MS"/>
              </w:rPr>
              <w:t>religioso.</w:t>
            </w:r>
            <w:r w:rsidRPr="006A4EC2">
              <w:rPr>
                <w:rFonts w:ascii="Comic Sans MS" w:hAnsi="Comic Sans MS"/>
              </w:rPr>
              <w:t>;</w:t>
            </w:r>
            <w:proofErr w:type="gramEnd"/>
          </w:p>
          <w:p w:rsidR="008F06FE" w:rsidRPr="006A4EC2" w:rsidRDefault="008F06FE">
            <w:pPr>
              <w:rPr>
                <w:rFonts w:ascii="Comic Sans MS" w:hAnsi="Comic Sans MS"/>
              </w:rPr>
            </w:pPr>
          </w:p>
        </w:tc>
      </w:tr>
      <w:tr w:rsidR="008F06FE" w:rsidRPr="006A4EC2" w:rsidTr="008F06FE">
        <w:tc>
          <w:tcPr>
            <w:tcW w:w="0" w:type="auto"/>
          </w:tcPr>
          <w:p w:rsidR="00A907AB" w:rsidRPr="006A4EC2" w:rsidRDefault="00A907AB" w:rsidP="00A907AB">
            <w:pPr>
              <w:rPr>
                <w:rFonts w:ascii="Comic Sans MS" w:hAnsi="Comic Sans MS" w:cs="Arial"/>
              </w:rPr>
            </w:pPr>
            <w:r w:rsidRPr="006A4EC2">
              <w:rPr>
                <w:rFonts w:ascii="Comic Sans MS" w:hAnsi="Comic Sans MS" w:cs="Arial"/>
              </w:rPr>
              <w:t>OBIETTIVI</w:t>
            </w:r>
          </w:p>
          <w:p w:rsidR="008F06FE" w:rsidRPr="006A4EC2" w:rsidRDefault="00A907AB" w:rsidP="00A907AB">
            <w:pPr>
              <w:rPr>
                <w:rFonts w:ascii="Comic Sans MS" w:hAnsi="Comic Sans MS"/>
              </w:rPr>
            </w:pPr>
            <w:proofErr w:type="gramStart"/>
            <w:r w:rsidRPr="006A4EC2">
              <w:rPr>
                <w:rFonts w:ascii="Comic Sans MS" w:hAnsi="Comic Sans MS" w:cs="Arial"/>
              </w:rPr>
              <w:t>di</w:t>
            </w:r>
            <w:proofErr w:type="gramEnd"/>
            <w:r w:rsidRPr="006A4EC2">
              <w:rPr>
                <w:rFonts w:ascii="Comic Sans MS" w:hAnsi="Comic Sans MS" w:cs="Arial"/>
              </w:rPr>
              <w:t xml:space="preserve"> COMPETENZA</w:t>
            </w:r>
          </w:p>
        </w:tc>
        <w:tc>
          <w:tcPr>
            <w:tcW w:w="0" w:type="auto"/>
          </w:tcPr>
          <w:p w:rsidR="00A907AB" w:rsidRPr="006A4EC2" w:rsidRDefault="00A907AB" w:rsidP="00A907AB">
            <w:pPr>
              <w:jc w:val="both"/>
              <w:rPr>
                <w:rFonts w:ascii="Comic Sans MS" w:hAnsi="Comic Sans MS"/>
              </w:rPr>
            </w:pPr>
            <w:r w:rsidRPr="006A4EC2">
              <w:rPr>
                <w:rFonts w:ascii="Comic Sans MS" w:hAnsi="Comic Sans MS"/>
              </w:rPr>
              <w:t>3-4 anni:</w:t>
            </w:r>
          </w:p>
          <w:p w:rsidR="00A907AB" w:rsidRPr="006A4EC2" w:rsidRDefault="00A907AB" w:rsidP="00A907AB">
            <w:pPr>
              <w:jc w:val="both"/>
              <w:rPr>
                <w:rFonts w:ascii="Comic Sans MS" w:hAnsi="Comic Sans MS"/>
              </w:rPr>
            </w:pPr>
            <w:r w:rsidRPr="006A4EC2">
              <w:rPr>
                <w:rFonts w:ascii="Comic Sans MS" w:hAnsi="Comic Sans MS"/>
              </w:rPr>
              <w:t>Scoprire l’atteggiamento accogliente di Gesù verso i bambini.</w:t>
            </w:r>
          </w:p>
          <w:p w:rsidR="00A907AB" w:rsidRPr="006A4EC2" w:rsidRDefault="00A907AB" w:rsidP="00A907AB">
            <w:pPr>
              <w:jc w:val="both"/>
              <w:rPr>
                <w:rFonts w:ascii="Comic Sans MS" w:hAnsi="Comic Sans MS"/>
              </w:rPr>
            </w:pPr>
            <w:r w:rsidRPr="006A4EC2">
              <w:rPr>
                <w:rFonts w:ascii="Comic Sans MS" w:hAnsi="Comic Sans MS"/>
              </w:rPr>
              <w:t>Saper ascoltare alcuni semplici racconti della vita di Gesù;</w:t>
            </w:r>
          </w:p>
          <w:p w:rsidR="00A907AB" w:rsidRPr="006A4EC2" w:rsidRDefault="00A907AB" w:rsidP="00A907AB">
            <w:pPr>
              <w:jc w:val="both"/>
              <w:rPr>
                <w:rFonts w:ascii="Comic Sans MS" w:hAnsi="Comic Sans MS"/>
              </w:rPr>
            </w:pPr>
            <w:r w:rsidRPr="006A4EC2">
              <w:rPr>
                <w:rFonts w:ascii="Comic Sans MS" w:hAnsi="Comic Sans MS"/>
              </w:rPr>
              <w:t xml:space="preserve">Saper rispondere </w:t>
            </w:r>
            <w:r w:rsidR="00A66F32">
              <w:rPr>
                <w:rFonts w:ascii="Comic Sans MS" w:hAnsi="Comic Sans MS"/>
              </w:rPr>
              <w:t xml:space="preserve">con termini appropriati </w:t>
            </w:r>
            <w:r w:rsidRPr="006A4EC2">
              <w:rPr>
                <w:rFonts w:ascii="Comic Sans MS" w:hAnsi="Comic Sans MS"/>
              </w:rPr>
              <w:t>ad alcune semplici domande di comprensione dei testi ascoltati;</w:t>
            </w:r>
          </w:p>
          <w:p w:rsidR="00A907AB" w:rsidRPr="006A4EC2" w:rsidRDefault="00A907AB" w:rsidP="00A907AB">
            <w:pPr>
              <w:jc w:val="both"/>
              <w:rPr>
                <w:rFonts w:ascii="Comic Sans MS" w:hAnsi="Comic Sans MS"/>
              </w:rPr>
            </w:pPr>
            <w:r w:rsidRPr="006A4EC2">
              <w:rPr>
                <w:rFonts w:ascii="Comic Sans MS" w:hAnsi="Comic Sans MS"/>
              </w:rPr>
              <w:t xml:space="preserve">Saper esprimere, anche in modo non verbale, un </w:t>
            </w:r>
            <w:proofErr w:type="gramStart"/>
            <w:r w:rsidRPr="006A4EC2">
              <w:rPr>
                <w:rFonts w:ascii="Comic Sans MS" w:hAnsi="Comic Sans MS"/>
              </w:rPr>
              <w:t>vissuto  di</w:t>
            </w:r>
            <w:proofErr w:type="gramEnd"/>
            <w:r w:rsidRPr="006A4EC2">
              <w:rPr>
                <w:rFonts w:ascii="Comic Sans MS" w:hAnsi="Comic Sans MS"/>
              </w:rPr>
              <w:t xml:space="preserve"> tristezza, rabbia, gioia.</w:t>
            </w:r>
          </w:p>
          <w:p w:rsidR="00A907AB" w:rsidRPr="006A4EC2" w:rsidRDefault="00A907AB" w:rsidP="00A907AB">
            <w:pPr>
              <w:jc w:val="both"/>
              <w:rPr>
                <w:rFonts w:ascii="Comic Sans MS" w:hAnsi="Comic Sans MS"/>
              </w:rPr>
            </w:pPr>
          </w:p>
          <w:p w:rsidR="00A907AB" w:rsidRPr="006A4EC2" w:rsidRDefault="00A907AB" w:rsidP="00A907AB">
            <w:pPr>
              <w:jc w:val="both"/>
              <w:rPr>
                <w:rFonts w:ascii="Comic Sans MS" w:hAnsi="Comic Sans MS"/>
              </w:rPr>
            </w:pPr>
            <w:r w:rsidRPr="006A4EC2">
              <w:rPr>
                <w:rFonts w:ascii="Comic Sans MS" w:hAnsi="Comic Sans MS"/>
              </w:rPr>
              <w:t>5 anni:</w:t>
            </w:r>
          </w:p>
          <w:p w:rsidR="00A907AB" w:rsidRPr="006A4EC2" w:rsidRDefault="00A907AB" w:rsidP="00A907AB">
            <w:pPr>
              <w:jc w:val="both"/>
              <w:rPr>
                <w:rFonts w:ascii="Comic Sans MS" w:hAnsi="Comic Sans MS"/>
              </w:rPr>
            </w:pPr>
            <w:r w:rsidRPr="006A4EC2">
              <w:rPr>
                <w:rFonts w:ascii="Comic Sans MS" w:hAnsi="Comic Sans MS"/>
              </w:rPr>
              <w:t>Ascoltare, riflettere e saper riportare le principali sequenze di un racconto o una parabola di Gesù.</w:t>
            </w:r>
          </w:p>
          <w:p w:rsidR="00A907AB" w:rsidRPr="006A4EC2" w:rsidRDefault="00A907AB" w:rsidP="00A907AB">
            <w:pPr>
              <w:jc w:val="both"/>
              <w:rPr>
                <w:rFonts w:ascii="Comic Sans MS" w:hAnsi="Comic Sans MS"/>
              </w:rPr>
            </w:pPr>
            <w:r w:rsidRPr="006A4EC2">
              <w:rPr>
                <w:rFonts w:ascii="Comic Sans MS" w:hAnsi="Comic Sans MS"/>
              </w:rPr>
              <w:t>Riconoscere nel proprio vissuto e in quello dei compagni emozioni quali tristezza, rabbia, gioia;</w:t>
            </w:r>
          </w:p>
          <w:p w:rsidR="00A907AB" w:rsidRPr="006A4EC2" w:rsidRDefault="00A907AB" w:rsidP="00A907AB">
            <w:pPr>
              <w:jc w:val="both"/>
              <w:rPr>
                <w:rFonts w:ascii="Comic Sans MS" w:hAnsi="Comic Sans MS"/>
              </w:rPr>
            </w:pPr>
            <w:r w:rsidRPr="006A4EC2">
              <w:rPr>
                <w:rFonts w:ascii="Comic Sans MS" w:hAnsi="Comic Sans MS"/>
              </w:rPr>
              <w:t>Saper ripetere, drammatizzare e rappresentare graficamente la Parabola.</w:t>
            </w:r>
          </w:p>
          <w:p w:rsidR="00A907AB" w:rsidRPr="006A4EC2" w:rsidRDefault="00A907AB" w:rsidP="00A907AB">
            <w:pPr>
              <w:jc w:val="both"/>
              <w:rPr>
                <w:rFonts w:ascii="Comic Sans MS" w:hAnsi="Comic Sans MS"/>
              </w:rPr>
            </w:pPr>
          </w:p>
          <w:p w:rsidR="00A907AB" w:rsidRPr="006A4EC2" w:rsidRDefault="00A907AB" w:rsidP="00A907AB">
            <w:pPr>
              <w:jc w:val="both"/>
              <w:rPr>
                <w:rFonts w:ascii="Comic Sans MS" w:hAnsi="Comic Sans MS"/>
              </w:rPr>
            </w:pPr>
          </w:p>
          <w:p w:rsidR="00A907AB" w:rsidRPr="006A4EC2" w:rsidRDefault="00A907AB" w:rsidP="00A907AB">
            <w:pPr>
              <w:pStyle w:val="Paragrafoelenco1"/>
              <w:tabs>
                <w:tab w:val="left" w:pos="39"/>
              </w:tabs>
              <w:spacing w:after="0" w:line="240" w:lineRule="auto"/>
              <w:ind w:left="0"/>
              <w:jc w:val="both"/>
              <w:rPr>
                <w:rFonts w:ascii="Comic Sans MS" w:hAnsi="Comic Sans MS" w:cs="Arial"/>
              </w:rPr>
            </w:pPr>
          </w:p>
          <w:p w:rsidR="008F06FE" w:rsidRPr="006A4EC2" w:rsidRDefault="008F06FE">
            <w:pPr>
              <w:rPr>
                <w:rFonts w:ascii="Comic Sans MS" w:hAnsi="Comic Sans MS"/>
              </w:rPr>
            </w:pPr>
          </w:p>
        </w:tc>
      </w:tr>
      <w:tr w:rsidR="008F06FE" w:rsidRPr="006A4EC2" w:rsidTr="008F06FE">
        <w:tc>
          <w:tcPr>
            <w:tcW w:w="0" w:type="auto"/>
          </w:tcPr>
          <w:p w:rsidR="008F06FE" w:rsidRPr="006A4EC2" w:rsidRDefault="00A907AB">
            <w:pPr>
              <w:rPr>
                <w:rFonts w:ascii="Comic Sans MS" w:hAnsi="Comic Sans MS"/>
              </w:rPr>
            </w:pPr>
            <w:r w:rsidRPr="006A4EC2">
              <w:rPr>
                <w:rFonts w:ascii="Comic Sans MS" w:hAnsi="Comic Sans MS" w:cs="Arial"/>
              </w:rPr>
              <w:t>PERCORSO IPOTIZZATO</w:t>
            </w:r>
          </w:p>
        </w:tc>
        <w:tc>
          <w:tcPr>
            <w:tcW w:w="0" w:type="auto"/>
          </w:tcPr>
          <w:p w:rsidR="00A907AB" w:rsidRPr="006A4EC2" w:rsidRDefault="00A907AB" w:rsidP="00A66F32">
            <w:pPr>
              <w:pStyle w:val="Paragrafoelenco1"/>
              <w:tabs>
                <w:tab w:val="left" w:pos="39"/>
              </w:tabs>
              <w:spacing w:after="0" w:line="240" w:lineRule="auto"/>
              <w:ind w:left="0"/>
              <w:jc w:val="both"/>
              <w:rPr>
                <w:rFonts w:ascii="Comic Sans MS" w:hAnsi="Comic Sans MS" w:cs="Arial"/>
              </w:rPr>
            </w:pPr>
            <w:r w:rsidRPr="006A4EC2">
              <w:rPr>
                <w:rFonts w:ascii="Comic Sans MS" w:hAnsi="Comic Sans MS" w:cs="Arial"/>
              </w:rPr>
              <w:t xml:space="preserve">L’Unità di apprendimento inizia con la preparazione del girotondo dei bambini fatto con la carta. Ogni bambino sceglie nel cerchio di bimbi di carta un bambino che lo rappresenta, lo colora e lo personalizza. </w:t>
            </w:r>
          </w:p>
          <w:p w:rsidR="006A4EC2" w:rsidRDefault="00A907AB" w:rsidP="00A66F32">
            <w:pPr>
              <w:pStyle w:val="Paragrafoelenco1"/>
              <w:tabs>
                <w:tab w:val="left" w:pos="39"/>
              </w:tabs>
              <w:spacing w:after="0" w:line="240" w:lineRule="auto"/>
              <w:ind w:left="0"/>
              <w:jc w:val="both"/>
              <w:rPr>
                <w:rFonts w:ascii="Comic Sans MS" w:hAnsi="Comic Sans MS" w:cs="Arial"/>
              </w:rPr>
            </w:pPr>
            <w:r w:rsidRPr="006A4EC2">
              <w:rPr>
                <w:rFonts w:ascii="Comic Sans MS" w:hAnsi="Comic Sans MS" w:cs="Arial"/>
              </w:rPr>
              <w:t>Insieme</w:t>
            </w:r>
            <w:r w:rsidR="0006060F" w:rsidRPr="006A4EC2">
              <w:rPr>
                <w:rFonts w:ascii="Comic Sans MS" w:hAnsi="Comic Sans MS" w:cs="Arial"/>
              </w:rPr>
              <w:t xml:space="preserve">, bambini e </w:t>
            </w:r>
            <w:proofErr w:type="gramStart"/>
            <w:r w:rsidR="0006060F" w:rsidRPr="006A4EC2">
              <w:rPr>
                <w:rFonts w:ascii="Comic Sans MS" w:hAnsi="Comic Sans MS" w:cs="Arial"/>
              </w:rPr>
              <w:t>insegnante,</w:t>
            </w:r>
            <w:r w:rsidRPr="006A4EC2">
              <w:rPr>
                <w:rFonts w:ascii="Comic Sans MS" w:hAnsi="Comic Sans MS" w:cs="Arial"/>
              </w:rPr>
              <w:t xml:space="preserve">  prepariamo</w:t>
            </w:r>
            <w:proofErr w:type="gramEnd"/>
            <w:r w:rsidRPr="006A4EC2">
              <w:rPr>
                <w:rFonts w:ascii="Comic Sans MS" w:hAnsi="Comic Sans MS" w:cs="Arial"/>
              </w:rPr>
              <w:t xml:space="preserve"> un cartellone con l’immagine di Gesù con le braccia aperte posto in mezzo al foglio. I bambini sono invitati a posizionare il bimbo di carta che li </w:t>
            </w:r>
            <w:r w:rsidRPr="006A4EC2">
              <w:rPr>
                <w:rFonts w:ascii="Comic Sans MS" w:hAnsi="Comic Sans MS" w:cs="Arial"/>
              </w:rPr>
              <w:lastRenderedPageBreak/>
              <w:t xml:space="preserve">rappresenta dove preferiscono nel cartellone e </w:t>
            </w:r>
            <w:proofErr w:type="gramStart"/>
            <w:r w:rsidRPr="006A4EC2">
              <w:rPr>
                <w:rFonts w:ascii="Comic Sans MS" w:hAnsi="Comic Sans MS" w:cs="Arial"/>
              </w:rPr>
              <w:t>poi  riflettiamo</w:t>
            </w:r>
            <w:proofErr w:type="gramEnd"/>
            <w:r w:rsidRPr="006A4EC2">
              <w:rPr>
                <w:rFonts w:ascii="Comic Sans MS" w:hAnsi="Comic Sans MS" w:cs="Arial"/>
              </w:rPr>
              <w:t xml:space="preserve"> sulle parole di  Gesù che riguardano i bambini e sull’invito  ai grandi di diventare come loro.</w:t>
            </w:r>
          </w:p>
          <w:p w:rsidR="00A907AB" w:rsidRPr="006A4EC2" w:rsidRDefault="006A4EC2" w:rsidP="00A907AB">
            <w:pPr>
              <w:pStyle w:val="Paragrafoelenco1"/>
              <w:tabs>
                <w:tab w:val="left" w:pos="39"/>
              </w:tabs>
              <w:spacing w:after="0" w:line="240" w:lineRule="auto"/>
              <w:ind w:left="39"/>
              <w:jc w:val="both"/>
              <w:rPr>
                <w:rFonts w:ascii="Comic Sans MS" w:hAnsi="Comic Sans MS" w:cs="Arial"/>
              </w:rPr>
            </w:pPr>
            <w:r>
              <w:rPr>
                <w:rFonts w:ascii="Comic Sans MS" w:hAnsi="Comic Sans MS" w:cs="Arial"/>
              </w:rPr>
              <w:t>L’insegnante pone ai bambini la seguente domanda:</w:t>
            </w:r>
            <w:r w:rsidR="00A907AB" w:rsidRPr="006A4EC2">
              <w:rPr>
                <w:rFonts w:ascii="Comic Sans MS" w:hAnsi="Comic Sans MS" w:cs="Arial"/>
              </w:rPr>
              <w:t xml:space="preserve"> </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r w:rsidRPr="006A4EC2">
              <w:rPr>
                <w:rFonts w:ascii="Comic Sans MS" w:hAnsi="Comic Sans MS" w:cs="Arial"/>
              </w:rPr>
              <w:t xml:space="preserve">Gesù ama i bambini perché i bambini non sbagliano mai? </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r w:rsidRPr="006A4EC2">
              <w:rPr>
                <w:rFonts w:ascii="Comic Sans MS" w:hAnsi="Comic Sans MS" w:cs="Arial"/>
              </w:rPr>
              <w:t>Riprendiam</w:t>
            </w:r>
            <w:r w:rsidR="00482B9C">
              <w:rPr>
                <w:rFonts w:ascii="Comic Sans MS" w:hAnsi="Comic Sans MS" w:cs="Arial"/>
              </w:rPr>
              <w:t xml:space="preserve">o la storia de </w:t>
            </w:r>
            <w:proofErr w:type="gramStart"/>
            <w:r w:rsidR="00482B9C">
              <w:rPr>
                <w:rFonts w:ascii="Comic Sans MS" w:hAnsi="Comic Sans MS" w:cs="Arial"/>
              </w:rPr>
              <w:t>“ I</w:t>
            </w:r>
            <w:proofErr w:type="gramEnd"/>
            <w:r w:rsidR="00482B9C">
              <w:rPr>
                <w:rFonts w:ascii="Comic Sans MS" w:hAnsi="Comic Sans MS" w:cs="Arial"/>
              </w:rPr>
              <w:t xml:space="preserve"> due sassi” (</w:t>
            </w:r>
            <w:r w:rsidRPr="006A4EC2">
              <w:rPr>
                <w:rFonts w:ascii="Comic Sans MS" w:hAnsi="Comic Sans MS" w:cs="Arial"/>
              </w:rPr>
              <w:t xml:space="preserve">che l’insegnante ha utilizzato all’inizio dell’anno scolastico come introduzione alle attività di tutto l’anno) </w:t>
            </w:r>
            <w:r w:rsidR="00482B9C">
              <w:rPr>
                <w:rFonts w:ascii="Comic Sans MS" w:hAnsi="Comic Sans MS" w:cs="Arial"/>
              </w:rPr>
              <w:t xml:space="preserve">e </w:t>
            </w:r>
            <w:r w:rsidRPr="006A4EC2">
              <w:rPr>
                <w:rFonts w:ascii="Comic Sans MS" w:hAnsi="Comic Sans MS" w:cs="Arial"/>
              </w:rPr>
              <w:t xml:space="preserve">impariamo che c’è un atteggiamento giusto e uno sbagliato, che  tutti facciamo errori e a volte siamo come il sasso sciocco e a volte come il sasso furbo. A volte prima di fare le cose ci fermiamo a pensare e a riflettere, a volte non pensiamo e facciamo degli errori. Cerchiamo di ricordare episodi della nostra vita in cui siamo stati “sciocchi” o “furbi”. Le attività variano a seconda dell’età dei bambini. Con i più grandi si può affrontare una conversazione guidata, con i più piccoli attraverso le immagini si cerca di distinguere l’atteggiamento giusto da quello sbagliato. A questo punto l’insegnante propone la canzone “Non lo faccio più” (Zecchino d’Oro, 1963). La </w:t>
            </w:r>
            <w:proofErr w:type="gramStart"/>
            <w:r w:rsidRPr="006A4EC2">
              <w:rPr>
                <w:rFonts w:ascii="Comic Sans MS" w:hAnsi="Comic Sans MS" w:cs="Arial"/>
              </w:rPr>
              <w:t>cantiamo  e</w:t>
            </w:r>
            <w:proofErr w:type="gramEnd"/>
            <w:r w:rsidRPr="006A4EC2">
              <w:rPr>
                <w:rFonts w:ascii="Comic Sans MS" w:hAnsi="Comic Sans MS" w:cs="Arial"/>
              </w:rPr>
              <w:t xml:space="preserve">  la mimiamo con i gesti che ci suggerisce l’ascolto ripetuto. </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r w:rsidRPr="006A4EC2">
              <w:rPr>
                <w:rFonts w:ascii="Comic Sans MS" w:hAnsi="Comic Sans MS" w:cs="Arial"/>
              </w:rPr>
              <w:t xml:space="preserve">Attraverso il gioco del “cado e mi rialzi” i bambini sono invitati a indovinare quali </w:t>
            </w:r>
            <w:proofErr w:type="gramStart"/>
            <w:r w:rsidRPr="006A4EC2">
              <w:rPr>
                <w:rFonts w:ascii="Comic Sans MS" w:hAnsi="Comic Sans MS" w:cs="Arial"/>
              </w:rPr>
              <w:t>sono  le</w:t>
            </w:r>
            <w:proofErr w:type="gramEnd"/>
            <w:r w:rsidRPr="006A4EC2">
              <w:rPr>
                <w:rFonts w:ascii="Comic Sans MS" w:hAnsi="Comic Sans MS" w:cs="Arial"/>
              </w:rPr>
              <w:t xml:space="preserve"> paroline magiche  che si possono usare quando ci accorgiamo di aver fatto un errore. Si tratta di fare un percorso motorio nel quale si affrontano diverse difficoltà come salti o passaggi in strette gallerie fatte con le sedie. All’ultimo salto i bambini a turno finiscono nella scatola nera e l’unico modo per uscire da li è dire </w:t>
            </w:r>
            <w:proofErr w:type="gramStart"/>
            <w:r w:rsidRPr="006A4EC2">
              <w:rPr>
                <w:rFonts w:ascii="Comic Sans MS" w:hAnsi="Comic Sans MS" w:cs="Arial"/>
              </w:rPr>
              <w:t>le  paroline</w:t>
            </w:r>
            <w:proofErr w:type="gramEnd"/>
            <w:r w:rsidRPr="006A4EC2">
              <w:rPr>
                <w:rFonts w:ascii="Comic Sans MS" w:hAnsi="Comic Sans MS" w:cs="Arial"/>
              </w:rPr>
              <w:t xml:space="preserve"> magiche e aspettare che qualcuno venga a salvar</w:t>
            </w:r>
            <w:r w:rsidR="00C75F4B">
              <w:rPr>
                <w:rFonts w:ascii="Comic Sans MS" w:hAnsi="Comic Sans MS" w:cs="Arial"/>
              </w:rPr>
              <w:t>l</w:t>
            </w:r>
            <w:r w:rsidRPr="006A4EC2">
              <w:rPr>
                <w:rFonts w:ascii="Comic Sans MS" w:hAnsi="Comic Sans MS" w:cs="Arial"/>
              </w:rPr>
              <w:t>i … si salvano solo i bambini che indovinano le paroline magiche (scusa, perdono, aiuto, salvami…) per gli altri una piccola penitenza.</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r w:rsidRPr="006A4EC2">
              <w:rPr>
                <w:rFonts w:ascii="Comic Sans MS" w:hAnsi="Comic Sans MS" w:cs="Arial"/>
              </w:rPr>
              <w:t xml:space="preserve">Ora l’insegnante è pronta per narrare la Parabola del Figliol Prodigo utilizzando parole </w:t>
            </w:r>
            <w:proofErr w:type="gramStart"/>
            <w:r w:rsidRPr="006A4EC2">
              <w:rPr>
                <w:rFonts w:ascii="Comic Sans MS" w:hAnsi="Comic Sans MS" w:cs="Arial"/>
              </w:rPr>
              <w:t>semplici  ma</w:t>
            </w:r>
            <w:proofErr w:type="gramEnd"/>
            <w:r w:rsidRPr="006A4EC2">
              <w:rPr>
                <w:rFonts w:ascii="Comic Sans MS" w:hAnsi="Comic Sans MS" w:cs="Arial"/>
              </w:rPr>
              <w:t xml:space="preserve"> restando assolutamente fedele al testo che non verrà manipolato con spiegazioni o interpretazioni. La drammatizzazione aiuterà i bambini a immergersi nel testo con più consapevolezza.</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r w:rsidRPr="006A4EC2">
              <w:rPr>
                <w:rFonts w:ascii="Comic Sans MS" w:hAnsi="Comic Sans MS" w:cs="Arial"/>
              </w:rPr>
              <w:t xml:space="preserve">Concludiamo con il canto “Il figlio che se ne va” tratto da </w:t>
            </w:r>
            <w:r w:rsidR="00482B9C">
              <w:rPr>
                <w:rFonts w:ascii="Comic Sans MS" w:hAnsi="Comic Sans MS" w:cs="Arial"/>
              </w:rPr>
              <w:t>“</w:t>
            </w:r>
            <w:r w:rsidRPr="006A4EC2">
              <w:rPr>
                <w:rFonts w:ascii="Comic Sans MS" w:hAnsi="Comic Sans MS" w:cs="Arial"/>
              </w:rPr>
              <w:t>Le Parabole di Gesù</w:t>
            </w:r>
            <w:r w:rsidR="00482B9C">
              <w:rPr>
                <w:rFonts w:ascii="Comic Sans MS" w:hAnsi="Comic Sans MS" w:cs="Arial"/>
              </w:rPr>
              <w:t>”</w:t>
            </w:r>
            <w:r w:rsidRPr="006A4EC2">
              <w:rPr>
                <w:rFonts w:ascii="Comic Sans MS" w:hAnsi="Comic Sans MS" w:cs="Arial"/>
              </w:rPr>
              <w:t xml:space="preserve"> di Gianni </w:t>
            </w:r>
            <w:proofErr w:type="spellStart"/>
            <w:r w:rsidRPr="006A4EC2">
              <w:rPr>
                <w:rFonts w:ascii="Comic Sans MS" w:hAnsi="Comic Sans MS" w:cs="Arial"/>
              </w:rPr>
              <w:t>Ciravegna</w:t>
            </w:r>
            <w:proofErr w:type="spellEnd"/>
            <w:r w:rsidRPr="006A4EC2">
              <w:rPr>
                <w:rFonts w:ascii="Comic Sans MS" w:hAnsi="Comic Sans MS" w:cs="Arial"/>
              </w:rPr>
              <w:t xml:space="preserve">. Il canto verrà ripetuto spesso nei successivi </w:t>
            </w:r>
            <w:proofErr w:type="gramStart"/>
            <w:r w:rsidRPr="006A4EC2">
              <w:rPr>
                <w:rFonts w:ascii="Comic Sans MS" w:hAnsi="Comic Sans MS" w:cs="Arial"/>
              </w:rPr>
              <w:t>incontri  come</w:t>
            </w:r>
            <w:proofErr w:type="gramEnd"/>
            <w:r w:rsidRPr="006A4EC2">
              <w:rPr>
                <w:rFonts w:ascii="Comic Sans MS" w:hAnsi="Comic Sans MS" w:cs="Arial"/>
              </w:rPr>
              <w:t xml:space="preserve"> saluto iniziale o come momento di commiato ed esso andrà a posarsi nella memoria dei bambini  come un tesoro prezioso! </w:t>
            </w: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p>
          <w:p w:rsidR="00A907AB" w:rsidRPr="006A4EC2" w:rsidRDefault="00A907AB" w:rsidP="00A907AB">
            <w:pPr>
              <w:pStyle w:val="Paragrafoelenco1"/>
              <w:tabs>
                <w:tab w:val="left" w:pos="39"/>
              </w:tabs>
              <w:spacing w:after="0" w:line="240" w:lineRule="auto"/>
              <w:ind w:left="39"/>
              <w:jc w:val="both"/>
              <w:rPr>
                <w:rFonts w:ascii="Comic Sans MS" w:hAnsi="Comic Sans MS" w:cs="Arial"/>
              </w:rPr>
            </w:pPr>
          </w:p>
          <w:p w:rsidR="008F06FE" w:rsidRPr="006A4EC2" w:rsidRDefault="008F06FE">
            <w:pPr>
              <w:rPr>
                <w:rFonts w:ascii="Comic Sans MS" w:hAnsi="Comic Sans MS"/>
              </w:rPr>
            </w:pPr>
          </w:p>
        </w:tc>
      </w:tr>
      <w:tr w:rsidR="008F06FE" w:rsidRPr="006A4EC2" w:rsidTr="008F06FE">
        <w:tc>
          <w:tcPr>
            <w:tcW w:w="0" w:type="auto"/>
          </w:tcPr>
          <w:p w:rsidR="008F06FE" w:rsidRPr="006A4EC2" w:rsidRDefault="0006060F">
            <w:pPr>
              <w:rPr>
                <w:rFonts w:ascii="Comic Sans MS" w:hAnsi="Comic Sans MS"/>
              </w:rPr>
            </w:pPr>
            <w:r w:rsidRPr="006A4EC2">
              <w:rPr>
                <w:rFonts w:ascii="Comic Sans MS" w:hAnsi="Comic Sans MS" w:cs="Arial"/>
              </w:rPr>
              <w:lastRenderedPageBreak/>
              <w:t>STRATEGIE EDUCATIVE</w:t>
            </w:r>
          </w:p>
        </w:tc>
        <w:tc>
          <w:tcPr>
            <w:tcW w:w="0" w:type="auto"/>
          </w:tcPr>
          <w:p w:rsidR="0006060F" w:rsidRPr="006A4EC2" w:rsidRDefault="0006060F" w:rsidP="0006060F">
            <w:pPr>
              <w:rPr>
                <w:rFonts w:ascii="Comic Sans MS" w:hAnsi="Comic Sans MS"/>
              </w:rPr>
            </w:pPr>
            <w:r w:rsidRPr="006A4EC2">
              <w:rPr>
                <w:rFonts w:ascii="Comic Sans MS" w:hAnsi="Comic Sans MS"/>
              </w:rPr>
              <w:t>Creazione di contesti favorevoli al benessere del bambino;</w:t>
            </w:r>
          </w:p>
          <w:p w:rsidR="0006060F" w:rsidRPr="006A4EC2" w:rsidRDefault="0006060F" w:rsidP="0006060F">
            <w:pPr>
              <w:rPr>
                <w:rFonts w:ascii="Comic Sans MS" w:hAnsi="Comic Sans MS"/>
              </w:rPr>
            </w:pPr>
            <w:r w:rsidRPr="006A4EC2">
              <w:rPr>
                <w:rFonts w:ascii="Comic Sans MS" w:hAnsi="Comic Sans MS"/>
              </w:rPr>
              <w:t>Ascolto delle emozioni e rispetto dei tempi e dei ritmi individuali;</w:t>
            </w:r>
          </w:p>
          <w:p w:rsidR="0006060F" w:rsidRPr="006A4EC2" w:rsidRDefault="0006060F" w:rsidP="0006060F">
            <w:pPr>
              <w:jc w:val="both"/>
              <w:rPr>
                <w:rFonts w:ascii="Comic Sans MS" w:hAnsi="Comic Sans MS" w:cs="Arial"/>
              </w:rPr>
            </w:pPr>
            <w:r w:rsidRPr="006A4EC2">
              <w:rPr>
                <w:rFonts w:ascii="Comic Sans MS" w:hAnsi="Comic Sans MS"/>
              </w:rPr>
              <w:t>Valorizzazione della comunicazione verbale e non verbale.</w:t>
            </w:r>
          </w:p>
          <w:p w:rsidR="008F06FE" w:rsidRPr="006A4EC2" w:rsidRDefault="008F06FE">
            <w:pPr>
              <w:rPr>
                <w:rFonts w:ascii="Comic Sans MS" w:hAnsi="Comic Sans MS"/>
              </w:rPr>
            </w:pPr>
          </w:p>
        </w:tc>
      </w:tr>
      <w:tr w:rsidR="008F06FE" w:rsidRPr="006A4EC2" w:rsidTr="008F06FE">
        <w:tc>
          <w:tcPr>
            <w:tcW w:w="0" w:type="auto"/>
          </w:tcPr>
          <w:p w:rsidR="008F06FE" w:rsidRPr="006A4EC2" w:rsidRDefault="0006060F">
            <w:pPr>
              <w:rPr>
                <w:rFonts w:ascii="Comic Sans MS" w:hAnsi="Comic Sans MS"/>
              </w:rPr>
            </w:pPr>
            <w:r w:rsidRPr="006A4EC2">
              <w:rPr>
                <w:rFonts w:ascii="Comic Sans MS" w:hAnsi="Comic Sans MS" w:cs="Arial"/>
              </w:rPr>
              <w:lastRenderedPageBreak/>
              <w:t>STRATEGIE ORGANIZZATIVE</w:t>
            </w:r>
          </w:p>
        </w:tc>
        <w:tc>
          <w:tcPr>
            <w:tcW w:w="0" w:type="auto"/>
          </w:tcPr>
          <w:p w:rsidR="0006060F" w:rsidRPr="006A4EC2" w:rsidRDefault="0006060F" w:rsidP="0006060F">
            <w:pPr>
              <w:rPr>
                <w:rFonts w:ascii="Comic Sans MS" w:hAnsi="Comic Sans MS"/>
              </w:rPr>
            </w:pPr>
            <w:r w:rsidRPr="006A4EC2">
              <w:rPr>
                <w:rFonts w:ascii="Comic Sans MS" w:hAnsi="Comic Sans MS"/>
              </w:rPr>
              <w:t>Attività grafico-pittoriche e manipolative.</w:t>
            </w:r>
          </w:p>
          <w:p w:rsidR="0006060F" w:rsidRPr="006A4EC2" w:rsidRDefault="0006060F" w:rsidP="0006060F">
            <w:pPr>
              <w:rPr>
                <w:rFonts w:ascii="Comic Sans MS" w:hAnsi="Comic Sans MS"/>
              </w:rPr>
            </w:pPr>
            <w:proofErr w:type="gramStart"/>
            <w:r w:rsidRPr="006A4EC2">
              <w:rPr>
                <w:rFonts w:ascii="Comic Sans MS" w:hAnsi="Comic Sans MS"/>
              </w:rPr>
              <w:t>Giochi  organizzati</w:t>
            </w:r>
            <w:proofErr w:type="gramEnd"/>
            <w:r w:rsidRPr="006A4EC2">
              <w:rPr>
                <w:rFonts w:ascii="Comic Sans MS" w:hAnsi="Comic Sans MS"/>
              </w:rPr>
              <w:t>.</w:t>
            </w:r>
          </w:p>
          <w:p w:rsidR="0006060F" w:rsidRPr="006A4EC2" w:rsidRDefault="0006060F" w:rsidP="0006060F">
            <w:pPr>
              <w:rPr>
                <w:rFonts w:ascii="Comic Sans MS" w:hAnsi="Comic Sans MS"/>
              </w:rPr>
            </w:pPr>
            <w:r w:rsidRPr="006A4EC2">
              <w:rPr>
                <w:rFonts w:ascii="Comic Sans MS" w:hAnsi="Comic Sans MS"/>
              </w:rPr>
              <w:t>Canti, narrazioni e drammatizzazioni.</w:t>
            </w:r>
          </w:p>
          <w:p w:rsidR="0006060F" w:rsidRPr="006A4EC2" w:rsidRDefault="0006060F" w:rsidP="0006060F">
            <w:pPr>
              <w:rPr>
                <w:rFonts w:ascii="Comic Sans MS" w:hAnsi="Comic Sans MS"/>
              </w:rPr>
            </w:pPr>
            <w:r w:rsidRPr="006A4EC2">
              <w:rPr>
                <w:rFonts w:ascii="Comic Sans MS" w:hAnsi="Comic Sans MS"/>
              </w:rPr>
              <w:t>Dialoghi e conversazioni guidate.</w:t>
            </w:r>
          </w:p>
          <w:p w:rsidR="0006060F" w:rsidRDefault="0006060F" w:rsidP="0006060F">
            <w:pPr>
              <w:rPr>
                <w:rFonts w:ascii="Comic Sans MS" w:hAnsi="Comic Sans MS"/>
              </w:rPr>
            </w:pPr>
            <w:r w:rsidRPr="006A4EC2">
              <w:rPr>
                <w:rFonts w:ascii="Comic Sans MS" w:hAnsi="Comic Sans MS"/>
              </w:rPr>
              <w:t xml:space="preserve">Utilizzo </w:t>
            </w:r>
            <w:proofErr w:type="gramStart"/>
            <w:r w:rsidRPr="006A4EC2">
              <w:rPr>
                <w:rFonts w:ascii="Comic Sans MS" w:hAnsi="Comic Sans MS"/>
              </w:rPr>
              <w:t>di  mediatori</w:t>
            </w:r>
            <w:proofErr w:type="gramEnd"/>
            <w:r w:rsidRPr="006A4EC2">
              <w:rPr>
                <w:rFonts w:ascii="Comic Sans MS" w:hAnsi="Comic Sans MS"/>
              </w:rPr>
              <w:t xml:space="preserve"> didattici.</w:t>
            </w:r>
          </w:p>
          <w:p w:rsidR="006A4EC2" w:rsidRPr="006A4EC2" w:rsidRDefault="006A4EC2" w:rsidP="0006060F">
            <w:pPr>
              <w:rPr>
                <w:rFonts w:ascii="Comic Sans MS" w:hAnsi="Comic Sans MS"/>
              </w:rPr>
            </w:pPr>
            <w:r>
              <w:rPr>
                <w:rFonts w:ascii="Comic Sans MS" w:hAnsi="Comic Sans MS"/>
              </w:rPr>
              <w:t>Percorsi motori.</w:t>
            </w:r>
          </w:p>
          <w:p w:rsidR="0006060F" w:rsidRPr="006A4EC2" w:rsidRDefault="0006060F" w:rsidP="0006060F">
            <w:pPr>
              <w:rPr>
                <w:rFonts w:ascii="Comic Sans MS" w:hAnsi="Comic Sans MS"/>
              </w:rPr>
            </w:pPr>
            <w:r w:rsidRPr="006A4EC2">
              <w:rPr>
                <w:rFonts w:ascii="Comic Sans MS" w:hAnsi="Comic Sans MS"/>
              </w:rPr>
              <w:t>Lavoro in intersezione per fasce d’età o per gruppi misti.</w:t>
            </w:r>
          </w:p>
          <w:p w:rsidR="0006060F" w:rsidRPr="006A4EC2" w:rsidRDefault="0006060F" w:rsidP="0006060F">
            <w:pPr>
              <w:rPr>
                <w:rFonts w:ascii="Comic Sans MS" w:hAnsi="Comic Sans MS"/>
              </w:rPr>
            </w:pPr>
            <w:r w:rsidRPr="006A4EC2">
              <w:rPr>
                <w:rFonts w:ascii="Comic Sans MS" w:hAnsi="Comic Sans MS"/>
              </w:rPr>
              <w:t>Lavoro in piccoli gruppi.</w:t>
            </w:r>
          </w:p>
          <w:p w:rsidR="008F06FE" w:rsidRPr="006A4EC2" w:rsidRDefault="008F06FE">
            <w:pPr>
              <w:rPr>
                <w:rFonts w:ascii="Comic Sans MS" w:hAnsi="Comic Sans MS"/>
              </w:rPr>
            </w:pPr>
          </w:p>
        </w:tc>
      </w:tr>
      <w:tr w:rsidR="008F06FE" w:rsidRPr="006A4EC2" w:rsidTr="008F06FE">
        <w:tc>
          <w:tcPr>
            <w:tcW w:w="0" w:type="auto"/>
          </w:tcPr>
          <w:p w:rsidR="0006060F" w:rsidRPr="006A4EC2" w:rsidRDefault="0006060F" w:rsidP="0006060F">
            <w:pPr>
              <w:rPr>
                <w:rFonts w:ascii="Comic Sans MS" w:hAnsi="Comic Sans MS" w:cs="Arial"/>
              </w:rPr>
            </w:pPr>
            <w:r w:rsidRPr="006A4EC2">
              <w:rPr>
                <w:rFonts w:ascii="Comic Sans MS" w:hAnsi="Comic Sans MS" w:cs="Arial"/>
                <w:bCs/>
              </w:rPr>
              <w:t>MODALITA’ DI VERIFICA E DI VALUTAZIONE</w:t>
            </w:r>
          </w:p>
          <w:p w:rsidR="008F06FE" w:rsidRPr="006A4EC2" w:rsidRDefault="008F06FE">
            <w:pPr>
              <w:rPr>
                <w:rFonts w:ascii="Comic Sans MS" w:hAnsi="Comic Sans MS"/>
              </w:rPr>
            </w:pPr>
          </w:p>
        </w:tc>
        <w:tc>
          <w:tcPr>
            <w:tcW w:w="0" w:type="auto"/>
          </w:tcPr>
          <w:p w:rsidR="0006060F" w:rsidRPr="006A4EC2" w:rsidRDefault="0006060F" w:rsidP="0006060F">
            <w:pPr>
              <w:rPr>
                <w:rFonts w:ascii="Comic Sans MS" w:hAnsi="Comic Sans MS"/>
              </w:rPr>
            </w:pPr>
            <w:r w:rsidRPr="006A4EC2">
              <w:rPr>
                <w:rFonts w:ascii="Comic Sans MS" w:hAnsi="Comic Sans MS"/>
              </w:rPr>
              <w:t>Osservazione sistematica del vissuto dei bambini in riferimento alle attività proposte.</w:t>
            </w:r>
          </w:p>
          <w:p w:rsidR="0006060F" w:rsidRPr="006A4EC2" w:rsidRDefault="0006060F" w:rsidP="0006060F">
            <w:pPr>
              <w:rPr>
                <w:rFonts w:ascii="Comic Sans MS" w:hAnsi="Comic Sans MS"/>
              </w:rPr>
            </w:pPr>
            <w:r w:rsidRPr="006A4EC2">
              <w:rPr>
                <w:rFonts w:ascii="Comic Sans MS" w:hAnsi="Comic Sans MS"/>
              </w:rPr>
              <w:t>Conversazioni guidate.</w:t>
            </w:r>
          </w:p>
          <w:p w:rsidR="0006060F" w:rsidRPr="006A4EC2" w:rsidRDefault="0006060F" w:rsidP="0006060F">
            <w:pPr>
              <w:rPr>
                <w:rFonts w:ascii="Comic Sans MS" w:hAnsi="Comic Sans MS"/>
              </w:rPr>
            </w:pPr>
            <w:r w:rsidRPr="006A4EC2">
              <w:rPr>
                <w:rFonts w:ascii="Comic Sans MS" w:hAnsi="Comic Sans MS"/>
              </w:rPr>
              <w:t>Disegni realizzati con tecniche varie.</w:t>
            </w:r>
          </w:p>
          <w:p w:rsidR="0006060F" w:rsidRPr="006A4EC2" w:rsidRDefault="0006060F" w:rsidP="0006060F">
            <w:pPr>
              <w:tabs>
                <w:tab w:val="left" w:pos="144"/>
              </w:tabs>
              <w:jc w:val="both"/>
              <w:rPr>
                <w:rFonts w:ascii="Comic Sans MS" w:hAnsi="Comic Sans MS" w:cs="Arial"/>
              </w:rPr>
            </w:pPr>
          </w:p>
          <w:p w:rsidR="008F06FE" w:rsidRPr="006A4EC2" w:rsidRDefault="008F06FE">
            <w:pPr>
              <w:rPr>
                <w:rFonts w:ascii="Comic Sans MS" w:hAnsi="Comic Sans MS"/>
              </w:rPr>
            </w:pPr>
          </w:p>
        </w:tc>
      </w:tr>
    </w:tbl>
    <w:p w:rsidR="008801D0" w:rsidRDefault="008801D0">
      <w:pPr>
        <w:rPr>
          <w:rFonts w:ascii="Comic Sans MS" w:hAnsi="Comic Sans MS"/>
        </w:rPr>
      </w:pPr>
    </w:p>
    <w:p w:rsidR="006A4EC2" w:rsidRDefault="006A4EC2">
      <w:pPr>
        <w:rPr>
          <w:rFonts w:ascii="Comic Sans MS" w:hAnsi="Comic Sans MS"/>
        </w:rPr>
      </w:pPr>
    </w:p>
    <w:p w:rsidR="006A4EC2" w:rsidRDefault="006A4EC2">
      <w:pPr>
        <w:rPr>
          <w:rFonts w:ascii="Comic Sans MS" w:hAnsi="Comic Sans MS"/>
        </w:rPr>
      </w:pPr>
    </w:p>
    <w:p w:rsidR="006A4EC2" w:rsidRPr="006A4EC2" w:rsidRDefault="006A4EC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6A4EC2">
        <w:rPr>
          <w:rFonts w:ascii="Comic Sans MS" w:hAnsi="Comic Sans MS"/>
        </w:rPr>
        <w:t>Stefania Mazzoni</w:t>
      </w:r>
    </w:p>
    <w:sectPr w:rsidR="006A4EC2" w:rsidRPr="006A4EC2" w:rsidSect="0006060F">
      <w:headerReference w:type="default" r:id="rId6"/>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C7" w:rsidRDefault="00FD43C7" w:rsidP="008F06FE">
      <w:r>
        <w:separator/>
      </w:r>
    </w:p>
  </w:endnote>
  <w:endnote w:type="continuationSeparator" w:id="0">
    <w:p w:rsidR="00FD43C7" w:rsidRDefault="00FD43C7" w:rsidP="008F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C7" w:rsidRDefault="00FD43C7" w:rsidP="008F06FE">
      <w:r>
        <w:separator/>
      </w:r>
    </w:p>
  </w:footnote>
  <w:footnote w:type="continuationSeparator" w:id="0">
    <w:p w:rsidR="00FD43C7" w:rsidRDefault="00FD43C7" w:rsidP="008F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7AB" w:rsidRDefault="00A907AB">
    <w:pPr>
      <w:pStyle w:val="Intestazione"/>
    </w:pPr>
  </w:p>
  <w:p w:rsidR="008F06FE" w:rsidRDefault="008F06F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60F" w:rsidRDefault="0006060F" w:rsidP="0006060F">
    <w:pPr>
      <w:jc w:val="center"/>
      <w:rPr>
        <w:rFonts w:ascii="Arial" w:hAnsi="Arial" w:cs="Arial"/>
        <w:sz w:val="32"/>
        <w:szCs w:val="32"/>
      </w:rPr>
    </w:pPr>
    <w:r>
      <w:rPr>
        <w:rFonts w:ascii="Arial" w:hAnsi="Arial" w:cs="Arial"/>
        <w:sz w:val="32"/>
        <w:szCs w:val="32"/>
      </w:rPr>
      <w:t>Modello di Unità d’apprendimento per la scuola dell’infanzia</w:t>
    </w:r>
  </w:p>
  <w:p w:rsidR="0006060F" w:rsidRDefault="0006060F" w:rsidP="0006060F">
    <w:pPr>
      <w:jc w:val="center"/>
      <w:rPr>
        <w:rFonts w:ascii="Arial" w:hAnsi="Arial" w:cs="Arial"/>
        <w:sz w:val="28"/>
        <w:szCs w:val="28"/>
      </w:rPr>
    </w:pPr>
    <w:r>
      <w:rPr>
        <w:rFonts w:ascii="Arial" w:hAnsi="Arial" w:cs="Arial"/>
        <w:sz w:val="28"/>
        <w:szCs w:val="28"/>
      </w:rPr>
      <w:t>SCUOLA DELL’INFANZIA: …</w:t>
    </w:r>
    <w:proofErr w:type="gramStart"/>
    <w:r>
      <w:rPr>
        <w:rFonts w:ascii="Arial" w:hAnsi="Arial" w:cs="Arial"/>
        <w:sz w:val="28"/>
        <w:szCs w:val="28"/>
      </w:rPr>
      <w:t>…….</w:t>
    </w:r>
    <w:proofErr w:type="gramEnd"/>
    <w:r>
      <w:rPr>
        <w:rFonts w:ascii="Arial" w:hAnsi="Arial" w:cs="Arial"/>
        <w:sz w:val="28"/>
        <w:szCs w:val="28"/>
      </w:rPr>
      <w:t>………..</w:t>
    </w:r>
  </w:p>
  <w:p w:rsidR="0006060F" w:rsidRDefault="0006060F" w:rsidP="0006060F">
    <w:pPr>
      <w:jc w:val="center"/>
      <w:rPr>
        <w:rFonts w:ascii="Arial" w:hAnsi="Arial" w:cs="Arial"/>
        <w:sz w:val="32"/>
        <w:szCs w:val="32"/>
      </w:rPr>
    </w:pPr>
    <w:proofErr w:type="spellStart"/>
    <w:r>
      <w:rPr>
        <w:rFonts w:ascii="Arial" w:hAnsi="Arial" w:cs="Arial"/>
        <w:sz w:val="28"/>
        <w:szCs w:val="28"/>
      </w:rPr>
      <w:t>a.s.</w:t>
    </w:r>
    <w:proofErr w:type="spellEnd"/>
    <w:r>
      <w:rPr>
        <w:rFonts w:ascii="Arial" w:hAnsi="Arial" w:cs="Arial"/>
        <w:sz w:val="28"/>
        <w:szCs w:val="28"/>
      </w:rPr>
      <w:t xml:space="preserve"> ……../…...... </w:t>
    </w:r>
  </w:p>
  <w:p w:rsidR="0006060F" w:rsidRDefault="000606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FE"/>
    <w:rsid w:val="0006060F"/>
    <w:rsid w:val="00097C65"/>
    <w:rsid w:val="0014019A"/>
    <w:rsid w:val="002E60C1"/>
    <w:rsid w:val="00355214"/>
    <w:rsid w:val="00482B9C"/>
    <w:rsid w:val="00522FE1"/>
    <w:rsid w:val="006A4EC2"/>
    <w:rsid w:val="006A6BEE"/>
    <w:rsid w:val="008801D0"/>
    <w:rsid w:val="008F06FE"/>
    <w:rsid w:val="00A66F32"/>
    <w:rsid w:val="00A907AB"/>
    <w:rsid w:val="00B906B2"/>
    <w:rsid w:val="00C75F4B"/>
    <w:rsid w:val="00E4677A"/>
    <w:rsid w:val="00E524E0"/>
    <w:rsid w:val="00E63424"/>
    <w:rsid w:val="00FD4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F0B42-C0C8-4095-AC93-E1592E2F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07A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F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06FE"/>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F06FE"/>
  </w:style>
  <w:style w:type="paragraph" w:styleId="Pidipagina">
    <w:name w:val="footer"/>
    <w:basedOn w:val="Normale"/>
    <w:link w:val="PidipaginaCarattere"/>
    <w:uiPriority w:val="99"/>
    <w:semiHidden/>
    <w:unhideWhenUsed/>
    <w:rsid w:val="008F06FE"/>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8F06FE"/>
  </w:style>
  <w:style w:type="paragraph" w:styleId="Testofumetto">
    <w:name w:val="Balloon Text"/>
    <w:basedOn w:val="Normale"/>
    <w:link w:val="TestofumettoCarattere"/>
    <w:uiPriority w:val="99"/>
    <w:semiHidden/>
    <w:unhideWhenUsed/>
    <w:rsid w:val="008F06FE"/>
    <w:pPr>
      <w:suppressAutoHyphens w:val="0"/>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F06FE"/>
    <w:rPr>
      <w:rFonts w:ascii="Tahoma" w:hAnsi="Tahoma" w:cs="Tahoma"/>
      <w:sz w:val="16"/>
      <w:szCs w:val="16"/>
    </w:rPr>
  </w:style>
  <w:style w:type="paragraph" w:customStyle="1" w:styleId="Paragrafoelenco1">
    <w:name w:val="Paragrafo elenco1"/>
    <w:basedOn w:val="Normale"/>
    <w:rsid w:val="00A907AB"/>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GIOVANNI PC</cp:lastModifiedBy>
  <cp:revision>2</cp:revision>
  <dcterms:created xsi:type="dcterms:W3CDTF">2015-10-19T19:04:00Z</dcterms:created>
  <dcterms:modified xsi:type="dcterms:W3CDTF">2015-10-19T19:04:00Z</dcterms:modified>
</cp:coreProperties>
</file>